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B5DCF" w14:textId="30ADA7B3" w:rsidR="00374307" w:rsidRPr="008E7735" w:rsidRDefault="00374307" w:rsidP="00374307">
      <w:pPr>
        <w:pStyle w:val="Cabealho1"/>
        <w:rPr>
          <w:rFonts w:ascii="Leelawadee UI" w:hAnsi="Leelawadee UI" w:cs="Leelawadee UI"/>
          <w:color w:val="282829"/>
          <w:sz w:val="24"/>
          <w:szCs w:val="24"/>
        </w:rPr>
      </w:pPr>
      <w:bookmarkStart w:id="0" w:name="_Toc442886327"/>
      <w:bookmarkStart w:id="1" w:name="_GoBack"/>
      <w:bookmarkEnd w:id="1"/>
      <w:r w:rsidRPr="008E7735">
        <w:rPr>
          <w:rFonts w:ascii="Leelawadee UI" w:hAnsi="Leelawadee UI" w:cs="Leelawadee UI"/>
          <w:color w:val="282829"/>
          <w:sz w:val="24"/>
          <w:szCs w:val="24"/>
        </w:rPr>
        <w:t xml:space="preserve">Anexo </w:t>
      </w:r>
      <w:r w:rsidR="008D247B">
        <w:rPr>
          <w:rFonts w:ascii="Leelawadee UI" w:hAnsi="Leelawadee UI" w:cs="Leelawadee UI"/>
          <w:color w:val="282829"/>
          <w:sz w:val="24"/>
          <w:szCs w:val="24"/>
        </w:rPr>
        <w:t>E</w:t>
      </w:r>
      <w:r w:rsidRPr="008E7735">
        <w:rPr>
          <w:rFonts w:ascii="Leelawadee UI" w:hAnsi="Leelawadee UI" w:cs="Leelawadee UI"/>
          <w:color w:val="282829"/>
          <w:sz w:val="24"/>
          <w:szCs w:val="24"/>
        </w:rPr>
        <w:t xml:space="preserve"> – Lista de controlo </w:t>
      </w:r>
      <w:bookmarkEnd w:id="0"/>
      <w:r w:rsidRPr="008E7735">
        <w:rPr>
          <w:rFonts w:ascii="Leelawadee UI" w:hAnsi="Leelawadee UI" w:cs="Leelawadee UI"/>
          <w:color w:val="282829"/>
          <w:sz w:val="24"/>
          <w:szCs w:val="24"/>
        </w:rPr>
        <w:t>da candidatura</w:t>
      </w:r>
    </w:p>
    <w:p w14:paraId="221AAF89" w14:textId="77777777" w:rsidR="00374307" w:rsidRDefault="00374307" w:rsidP="00374307">
      <w:pPr>
        <w:rPr>
          <w:color w:val="282829"/>
        </w:rPr>
      </w:pPr>
    </w:p>
    <w:p w14:paraId="74CCCC72" w14:textId="77777777" w:rsidR="00374307" w:rsidRPr="00406D16" w:rsidRDefault="00374307" w:rsidP="00374307">
      <w:pPr>
        <w:jc w:val="both"/>
        <w:rPr>
          <w:rFonts w:ascii="Leelawadee UI" w:hAnsi="Leelawadee UI" w:cs="Leelawadee UI"/>
          <w:color w:val="282829"/>
          <w:sz w:val="22"/>
          <w:szCs w:val="22"/>
        </w:rPr>
      </w:pPr>
      <w:r w:rsidRPr="00406D16">
        <w:rPr>
          <w:rFonts w:ascii="Leelawadee UI" w:hAnsi="Leelawadee UI" w:cs="Leelawadee UI"/>
          <w:color w:val="282829"/>
          <w:sz w:val="22"/>
          <w:szCs w:val="22"/>
        </w:rPr>
        <w:t xml:space="preserve">O presente anexo tem por objetivo </w:t>
      </w:r>
      <w:r>
        <w:rPr>
          <w:rFonts w:ascii="Leelawadee UI" w:hAnsi="Leelawadee UI" w:cs="Leelawadee UI"/>
          <w:color w:val="282829"/>
          <w:sz w:val="22"/>
          <w:szCs w:val="22"/>
        </w:rPr>
        <w:t>facilitar o processo de candidatura. O candidato deve assegurar que preencheu e anexou todos os documentos constantes da presente lista de controlo.</w:t>
      </w:r>
    </w:p>
    <w:p w14:paraId="6FCC1BA9" w14:textId="77777777" w:rsidR="00374307" w:rsidRPr="008E7735" w:rsidRDefault="00374307" w:rsidP="00374307">
      <w:pPr>
        <w:rPr>
          <w:color w:val="282829"/>
        </w:rPr>
      </w:pPr>
    </w:p>
    <w:tbl>
      <w:tblPr>
        <w:tblStyle w:val="ListTable4"/>
        <w:tblW w:w="9781" w:type="dxa"/>
        <w:tblInd w:w="-572" w:type="dxa"/>
        <w:tblLook w:val="0420" w:firstRow="1" w:lastRow="0" w:firstColumn="0" w:lastColumn="0" w:noHBand="0" w:noVBand="1"/>
      </w:tblPr>
      <w:tblGrid>
        <w:gridCol w:w="9781"/>
      </w:tblGrid>
      <w:tr w:rsidR="00374307" w:rsidRPr="00374307" w14:paraId="4219B5C8" w14:textId="77777777" w:rsidTr="00670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9781" w:type="dxa"/>
            <w:shd w:val="clear" w:color="auto" w:fill="282829"/>
          </w:tcPr>
          <w:p w14:paraId="044E121E" w14:textId="0275B584" w:rsidR="00374307" w:rsidRPr="00374307" w:rsidRDefault="008D5C3C" w:rsidP="00B94462">
            <w:pPr>
              <w:spacing w:beforeLines="60" w:before="144" w:afterLines="60" w:after="144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PREENCHER NO BALCÃO 2020</w:t>
            </w:r>
          </w:p>
        </w:tc>
      </w:tr>
      <w:tr w:rsidR="00374307" w:rsidRPr="00374307" w14:paraId="69E54400" w14:textId="77777777" w:rsidTr="00670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tcW w:w="9781" w:type="dxa"/>
            <w:tcBorders>
              <w:bottom w:val="single" w:sz="4" w:space="0" w:color="666666" w:themeColor="text1" w:themeTint="99"/>
            </w:tcBorders>
          </w:tcPr>
          <w:p w14:paraId="66DA9078" w14:textId="5796E4AA" w:rsidR="00374307" w:rsidRPr="00374307" w:rsidRDefault="00374307" w:rsidP="00B94462">
            <w:pPr>
              <w:spacing w:beforeLines="60" w:before="144" w:afterLines="60" w:after="144"/>
              <w:rPr>
                <w:rFonts w:ascii="Leelawadee UI" w:hAnsi="Leelawadee UI" w:cs="Leelawadee UI"/>
                <w:color w:val="282829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instrText xml:space="preserve"> FORMCHECKBOX </w:instrText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separate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end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Formulário </w:t>
            </w:r>
            <w:r w:rsidR="00126000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eletrónico </w:t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>de candidatura do Balcão 2020</w:t>
            </w:r>
            <w:r w:rsidR="00126000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</w:t>
            </w:r>
            <w:r w:rsidR="00670933">
              <w:rPr>
                <w:rFonts w:ascii="Leelawadee UI" w:hAnsi="Leelawadee UI" w:cs="Leelawadee UI"/>
                <w:color w:val="282829"/>
                <w:sz w:val="20"/>
                <w:szCs w:val="20"/>
              </w:rPr>
              <w:t>(</w:t>
            </w:r>
            <w:hyperlink r:id="rId7" w:history="1">
              <w:r w:rsidR="00126000" w:rsidRPr="00F8340D">
                <w:rPr>
                  <w:rStyle w:val="Hiperligao"/>
                  <w:rFonts w:ascii="Leelawadee UI" w:hAnsi="Leelawadee UI" w:cs="Leelawadee UI"/>
                  <w:sz w:val="20"/>
                  <w:szCs w:val="20"/>
                </w:rPr>
                <w:t>https://balcao.portugal2020.pt/Balcao2020.idp/RequestLoginAndPassword.aspx</w:t>
              </w:r>
            </w:hyperlink>
            <w:r w:rsidR="00126000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), </w:t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preenchido de acordo com as instruções do </w:t>
            </w:r>
            <w:r w:rsidR="00126000">
              <w:rPr>
                <w:rFonts w:ascii="Leelawadee UI" w:hAnsi="Leelawadee UI" w:cs="Leelawadee UI"/>
                <w:color w:val="282829"/>
                <w:sz w:val="20"/>
                <w:szCs w:val="20"/>
              </w:rPr>
              <w:t>Guião de candidaturas multifundos SI2E</w:t>
            </w:r>
            <w:r w:rsidR="00670933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(</w:t>
            </w:r>
            <w:hyperlink r:id="rId8" w:history="1">
              <w:r w:rsidR="00670933" w:rsidRPr="00F8340D">
                <w:rPr>
                  <w:rStyle w:val="Hiperligao"/>
                  <w:rFonts w:ascii="Leelawadee UI" w:hAnsi="Leelawadee UI" w:cs="Leelawadee UI"/>
                  <w:sz w:val="20"/>
                  <w:szCs w:val="20"/>
                </w:rPr>
                <w:t>http://www.a2s.pt/wp-content/uploads/2017/08/Guiao_candidaturas_SI2E.pdf</w:t>
              </w:r>
            </w:hyperlink>
            <w:r w:rsidR="00670933">
              <w:rPr>
                <w:rFonts w:ascii="Leelawadee UI" w:hAnsi="Leelawadee UI" w:cs="Leelawadee UI"/>
                <w:color w:val="282829"/>
                <w:sz w:val="20"/>
                <w:szCs w:val="20"/>
              </w:rPr>
              <w:t>)</w:t>
            </w:r>
          </w:p>
        </w:tc>
      </w:tr>
      <w:tr w:rsidR="008D5C3C" w:rsidRPr="00374307" w14:paraId="032B6874" w14:textId="77777777" w:rsidTr="00670933">
        <w:trPr>
          <w:trHeight w:val="652"/>
        </w:trPr>
        <w:tc>
          <w:tcPr>
            <w:tcW w:w="9781" w:type="dxa"/>
            <w:shd w:val="clear" w:color="auto" w:fill="282829"/>
          </w:tcPr>
          <w:p w14:paraId="511A90A2" w14:textId="17CE8A5F" w:rsidR="008D5C3C" w:rsidRPr="008D5C3C" w:rsidRDefault="008D5C3C" w:rsidP="00B94462">
            <w:pPr>
              <w:spacing w:beforeLines="60" w:before="144" w:afterLines="60" w:after="144"/>
              <w:jc w:val="center"/>
              <w:rPr>
                <w:rFonts w:ascii="Leelawadee UI" w:hAnsi="Leelawadee UI" w:cs="Leelawade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eelawadee UI" w:hAnsi="Leelawadee UI" w:cs="Leelawadee UI"/>
                <w:b/>
                <w:sz w:val="20"/>
                <w:szCs w:val="20"/>
              </w:rPr>
              <w:t>ANEXOS A DESCARREGAR E ANEXAR À CANDIDATURA</w:t>
            </w:r>
          </w:p>
        </w:tc>
      </w:tr>
      <w:tr w:rsidR="008D5C3C" w:rsidRPr="00374307" w14:paraId="0BF034E1" w14:textId="77777777" w:rsidTr="00670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tcW w:w="9781" w:type="dxa"/>
            <w:shd w:val="clear" w:color="auto" w:fill="D9D9D9" w:themeFill="background1" w:themeFillShade="D9"/>
          </w:tcPr>
          <w:p w14:paraId="3352D633" w14:textId="6FA2E4B4" w:rsidR="008D5C3C" w:rsidRPr="00374307" w:rsidRDefault="008D5C3C" w:rsidP="008D5C3C">
            <w:pPr>
              <w:spacing w:beforeLines="60" w:before="144" w:afterLines="60" w:after="144"/>
              <w:rPr>
                <w:rFonts w:ascii="Leelawadee UI" w:hAnsi="Leelawadee UI" w:cs="Leelawadee UI"/>
                <w:b/>
                <w:color w:val="FFFFFF" w:themeColor="background1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instrText xml:space="preserve"> FORMCHECKBOX </w:instrText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separate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end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</w:t>
            </w:r>
            <w:r w:rsidR="007F71F9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Anexo D - </w:t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Memória Descritiva, </w:t>
            </w:r>
            <w:r w:rsidR="007B0406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Autoavaliação, </w:t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>Mapa de Investimentos, Balanço e Demonstração de Resultados previsional</w:t>
            </w:r>
          </w:p>
        </w:tc>
      </w:tr>
      <w:tr w:rsidR="00374307" w:rsidRPr="00374307" w14:paraId="006BA76C" w14:textId="77777777" w:rsidTr="00670933">
        <w:trPr>
          <w:trHeight w:val="652"/>
        </w:trPr>
        <w:tc>
          <w:tcPr>
            <w:tcW w:w="9781" w:type="dxa"/>
            <w:shd w:val="clear" w:color="auto" w:fill="282829"/>
          </w:tcPr>
          <w:p w14:paraId="139AF67E" w14:textId="77777777" w:rsidR="008D5C3C" w:rsidRDefault="008D5C3C" w:rsidP="00B94462">
            <w:pPr>
              <w:spacing w:beforeLines="60" w:before="144" w:afterLines="60" w:after="144"/>
              <w:jc w:val="center"/>
              <w:rPr>
                <w:rFonts w:ascii="Leelawadee UI" w:hAnsi="Leelawadee UI" w:cs="Leelawade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eelawadee UI" w:hAnsi="Leelawadee UI" w:cs="Leelawadee UI"/>
                <w:b/>
                <w:color w:val="FFFFFF" w:themeColor="background1"/>
                <w:sz w:val="20"/>
                <w:szCs w:val="20"/>
              </w:rPr>
              <w:t xml:space="preserve">OUTROS </w:t>
            </w:r>
            <w:r w:rsidR="00374307" w:rsidRPr="00374307">
              <w:rPr>
                <w:rFonts w:ascii="Leelawadee UI" w:hAnsi="Leelawadee UI" w:cs="Leelawadee UI"/>
                <w:b/>
                <w:color w:val="FFFFFF" w:themeColor="background1"/>
                <w:sz w:val="20"/>
                <w:szCs w:val="20"/>
              </w:rPr>
              <w:t>DOCUMENTOS A ANEXAR</w:t>
            </w:r>
            <w:r>
              <w:rPr>
                <w:rFonts w:ascii="Leelawadee UI" w:hAnsi="Leelawadee UI" w:cs="Leelawadee UI"/>
                <w:b/>
                <w:color w:val="FFFFFF" w:themeColor="background1"/>
                <w:sz w:val="20"/>
                <w:szCs w:val="20"/>
              </w:rPr>
              <w:t xml:space="preserve"> À CANDIDATURA</w:t>
            </w:r>
          </w:p>
          <w:p w14:paraId="1B6EB03C" w14:textId="05BCC8CF" w:rsidR="00374307" w:rsidRPr="00374307" w:rsidRDefault="00374307" w:rsidP="00B94462">
            <w:pPr>
              <w:spacing w:beforeLines="60" w:before="144" w:afterLines="60" w:after="144"/>
              <w:jc w:val="center"/>
              <w:rPr>
                <w:rFonts w:ascii="Leelawadee UI" w:hAnsi="Leelawadee UI" w:cs="Leelawadee UI"/>
                <w:color w:val="FFFFFF" w:themeColor="background1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b/>
                <w:color w:val="FFFFFF" w:themeColor="background1"/>
                <w:sz w:val="20"/>
                <w:szCs w:val="20"/>
              </w:rPr>
              <w:t>(obrigatórios para a verificação da elegibilidade do beneficiário, da operação e do mérito da candidatura)</w:t>
            </w:r>
          </w:p>
        </w:tc>
      </w:tr>
      <w:tr w:rsidR="00374307" w:rsidRPr="00374307" w14:paraId="4312EB51" w14:textId="77777777" w:rsidTr="00670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tcW w:w="9781" w:type="dxa"/>
          </w:tcPr>
          <w:p w14:paraId="3D02817F" w14:textId="77777777" w:rsidR="00374307" w:rsidRPr="00374307" w:rsidRDefault="00374307" w:rsidP="00B94462">
            <w:pPr>
              <w:spacing w:beforeLines="60" w:before="144" w:afterLines="60" w:after="144"/>
              <w:rPr>
                <w:rFonts w:ascii="Leelawadee UI" w:hAnsi="Leelawadee UI" w:cs="Leelawadee UI"/>
                <w:color w:val="282829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instrText xml:space="preserve"> FORMCHECKBOX </w:instrText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separate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end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Certidão permanente do registo comercial válida</w:t>
            </w:r>
          </w:p>
          <w:p w14:paraId="242EC5DF" w14:textId="77777777" w:rsidR="00374307" w:rsidRPr="00374307" w:rsidRDefault="00374307" w:rsidP="00B94462">
            <w:pPr>
              <w:spacing w:beforeLines="60" w:before="144" w:afterLines="60" w:after="144"/>
              <w:rPr>
                <w:rFonts w:ascii="Leelawadee UI" w:hAnsi="Leelawadee UI" w:cs="Leelawadee UI"/>
                <w:color w:val="282829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instrText xml:space="preserve"> FORMCHECKBOX </w:instrText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separate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end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Declaração de Início de Atividade</w:t>
            </w:r>
          </w:p>
          <w:p w14:paraId="0787FBFE" w14:textId="77777777" w:rsidR="00374307" w:rsidRDefault="00374307" w:rsidP="00B94462">
            <w:pPr>
              <w:spacing w:beforeLines="60" w:before="144" w:afterLines="60" w:after="144"/>
              <w:rPr>
                <w:rFonts w:ascii="Leelawadee UI" w:hAnsi="Leelawadee UI" w:cs="Leelawadee UI"/>
                <w:color w:val="282829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instrText xml:space="preserve"> FORMCHECKBOX </w:instrText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separate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end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Printscreen do site da Autoridade Tributária – Situação Cadastral Atual completa</w:t>
            </w:r>
          </w:p>
          <w:p w14:paraId="3169CE0F" w14:textId="5FE0934B" w:rsidR="008D5C3C" w:rsidRPr="00374307" w:rsidDel="003B1815" w:rsidRDefault="008D5C3C" w:rsidP="00B94462">
            <w:pPr>
              <w:spacing w:beforeLines="60" w:before="144" w:afterLines="60" w:after="144"/>
              <w:rPr>
                <w:rFonts w:ascii="Leelawadee UI" w:hAnsi="Leelawadee UI" w:cs="Leelawadee UI"/>
                <w:color w:val="282829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instrText xml:space="preserve"> FORMCHECKBOX </w:instrText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separate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end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</w:t>
            </w:r>
            <w:r>
              <w:rPr>
                <w:rFonts w:ascii="Leelawadee UI" w:hAnsi="Leelawadee UI" w:cs="Leelawadee UI"/>
                <w:color w:val="282829"/>
                <w:sz w:val="20"/>
                <w:szCs w:val="20"/>
              </w:rPr>
              <w:t>Certidão de enquadramento de IVA (comprovativa de IVA não reembolsável, quando aplicável)</w:t>
            </w:r>
          </w:p>
        </w:tc>
      </w:tr>
      <w:tr w:rsidR="00374307" w:rsidRPr="00374307" w14:paraId="1FFE23C6" w14:textId="77777777" w:rsidTr="00670933">
        <w:trPr>
          <w:trHeight w:val="463"/>
        </w:trPr>
        <w:tc>
          <w:tcPr>
            <w:tcW w:w="9781" w:type="dxa"/>
          </w:tcPr>
          <w:p w14:paraId="47DA6269" w14:textId="77777777" w:rsidR="00374307" w:rsidRPr="00374307" w:rsidRDefault="00374307" w:rsidP="00B94462">
            <w:pPr>
              <w:spacing w:beforeLines="60" w:before="144" w:afterLines="60" w:after="144"/>
              <w:rPr>
                <w:rFonts w:ascii="Leelawadee UI" w:hAnsi="Leelawadee UI" w:cs="Leelawadee UI"/>
                <w:color w:val="282829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instrText xml:space="preserve"> FORMCHECKBOX </w:instrText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separate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end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Certificado eletrónico emitido pelo IAPMEI para micro e pequenas empresas</w:t>
            </w:r>
          </w:p>
        </w:tc>
      </w:tr>
      <w:tr w:rsidR="00374307" w:rsidRPr="00374307" w14:paraId="4EBDFA9F" w14:textId="77777777" w:rsidTr="00670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tcW w:w="9781" w:type="dxa"/>
          </w:tcPr>
          <w:p w14:paraId="73AF1D4C" w14:textId="77777777" w:rsidR="00374307" w:rsidRPr="00374307" w:rsidRDefault="00374307" w:rsidP="00B94462">
            <w:pPr>
              <w:spacing w:beforeLines="60" w:before="144" w:afterLines="60" w:after="144"/>
              <w:rPr>
                <w:rFonts w:ascii="Leelawadee UI" w:hAnsi="Leelawadee UI" w:cs="Leelawadee UI"/>
                <w:color w:val="282829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instrText xml:space="preserve"> FORMCHECKBOX </w:instrText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separate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end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Certidão de não dívida emitido pela Autoridade Tributária</w:t>
            </w:r>
          </w:p>
          <w:p w14:paraId="2003D98F" w14:textId="77777777" w:rsidR="00374307" w:rsidRPr="00374307" w:rsidRDefault="00374307" w:rsidP="00B94462">
            <w:pPr>
              <w:spacing w:beforeLines="60" w:before="144" w:afterLines="60" w:after="144"/>
              <w:rPr>
                <w:rFonts w:ascii="Leelawadee UI" w:hAnsi="Leelawadee UI" w:cs="Leelawadee UI"/>
                <w:color w:val="282829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instrText xml:space="preserve"> FORMCHECKBOX </w:instrText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separate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end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Certidão de não dívid</w:t>
            </w:r>
            <w:r>
              <w:rPr>
                <w:rFonts w:ascii="Leelawadee UI" w:hAnsi="Leelawadee UI" w:cs="Leelawadee UI"/>
                <w:color w:val="282829"/>
                <w:sz w:val="20"/>
                <w:szCs w:val="20"/>
              </w:rPr>
              <w:t>a emitido pela Segurança Social</w:t>
            </w:r>
          </w:p>
        </w:tc>
      </w:tr>
      <w:tr w:rsidR="00374307" w:rsidRPr="00374307" w14:paraId="38F0BF16" w14:textId="77777777" w:rsidTr="00670933">
        <w:trPr>
          <w:trHeight w:val="1015"/>
        </w:trPr>
        <w:tc>
          <w:tcPr>
            <w:tcW w:w="9781" w:type="dxa"/>
          </w:tcPr>
          <w:p w14:paraId="69447E06" w14:textId="77777777" w:rsidR="00374307" w:rsidRPr="00374307" w:rsidRDefault="00374307" w:rsidP="00B94462">
            <w:pPr>
              <w:spacing w:beforeLines="60" w:before="144" w:afterLines="60" w:after="144"/>
              <w:rPr>
                <w:rFonts w:ascii="Leelawadee UI" w:hAnsi="Leelawadee UI" w:cs="Leelawadee UI"/>
                <w:color w:val="282829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instrText xml:space="preserve"> FORMCHECKBOX </w:instrText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separate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end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IES/IRS do ano anterior à candidatura</w:t>
            </w:r>
          </w:p>
          <w:p w14:paraId="03A3AB56" w14:textId="34DC6B22" w:rsidR="00374307" w:rsidRPr="00374307" w:rsidRDefault="00374307" w:rsidP="00B94462">
            <w:pPr>
              <w:spacing w:beforeLines="60" w:before="144" w:afterLines="60" w:after="144"/>
              <w:rPr>
                <w:rFonts w:ascii="Leelawadee UI" w:hAnsi="Leelawadee UI" w:cs="Leelawadee UI"/>
                <w:color w:val="282829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instrText xml:space="preserve"> FORMCHECKBOX </w:instrText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separate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end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Balanço e Demonstração de Resultados, mais recente validado pelo TOC</w:t>
            </w:r>
            <w:r w:rsidR="008D5C3C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(se aplicável)</w:t>
            </w:r>
          </w:p>
        </w:tc>
      </w:tr>
      <w:tr w:rsidR="00374307" w:rsidRPr="00374307" w14:paraId="45A5C6AD" w14:textId="77777777" w:rsidTr="00670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tcW w:w="9781" w:type="dxa"/>
          </w:tcPr>
          <w:p w14:paraId="06DF755B" w14:textId="28DB35A7" w:rsidR="00374307" w:rsidRPr="00374307" w:rsidRDefault="00374307" w:rsidP="00B94462">
            <w:pPr>
              <w:spacing w:beforeLines="60" w:before="144" w:afterLines="60" w:after="144" w:line="360" w:lineRule="auto"/>
              <w:rPr>
                <w:rFonts w:ascii="Leelawadee UI" w:hAnsi="Leelawadee UI" w:cs="Leelawadee UI"/>
                <w:color w:val="282829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instrText xml:space="preserve"> FORMCHECKBOX </w:instrText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separate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end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Licenciamentos e autorizações (incluindo pedidos e pareceres prévios) relativos à atividade a desenvolver</w:t>
            </w:r>
            <w:r w:rsidR="008D5C3C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(se aplicável)</w:t>
            </w:r>
          </w:p>
        </w:tc>
      </w:tr>
      <w:tr w:rsidR="00374307" w:rsidRPr="00374307" w14:paraId="057EDB0C" w14:textId="77777777" w:rsidTr="00670933">
        <w:trPr>
          <w:trHeight w:val="653"/>
        </w:trPr>
        <w:tc>
          <w:tcPr>
            <w:tcW w:w="9781" w:type="dxa"/>
          </w:tcPr>
          <w:p w14:paraId="03C3B18B" w14:textId="77777777" w:rsidR="00374307" w:rsidRPr="00374307" w:rsidRDefault="00374307" w:rsidP="00B94462">
            <w:pPr>
              <w:spacing w:beforeLines="60" w:before="144" w:afterLines="60" w:after="144" w:line="360" w:lineRule="auto"/>
              <w:rPr>
                <w:rFonts w:ascii="Leelawadee UI" w:hAnsi="Leelawadee UI" w:cs="Leelawadee UI"/>
                <w:color w:val="282829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instrText xml:space="preserve"> FORMCHECKBOX </w:instrText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separate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end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Extrato de remunerações mensal (com todos os trabalhadores) de todos os meses do ano anterior à candidatura</w:t>
            </w:r>
          </w:p>
        </w:tc>
      </w:tr>
      <w:tr w:rsidR="00374307" w:rsidRPr="00374307" w14:paraId="70B41A85" w14:textId="77777777" w:rsidTr="00670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tcW w:w="9781" w:type="dxa"/>
          </w:tcPr>
          <w:p w14:paraId="6EA5FBA7" w14:textId="77777777" w:rsidR="00374307" w:rsidRPr="00374307" w:rsidRDefault="00374307" w:rsidP="00B94462">
            <w:pPr>
              <w:spacing w:beforeLines="60" w:before="144" w:afterLines="60" w:after="144" w:line="360" w:lineRule="auto"/>
              <w:rPr>
                <w:rFonts w:ascii="Leelawadee UI" w:hAnsi="Leelawadee UI" w:cs="Leelawadee UI"/>
                <w:color w:val="282829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instrText xml:space="preserve"> FORMCHECKBOX </w:instrText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separate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end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Comprovativo da situação face ao emprego dos trabalhadores a contratar</w:t>
            </w:r>
          </w:p>
        </w:tc>
      </w:tr>
      <w:tr w:rsidR="00374307" w:rsidRPr="00374307" w14:paraId="311A41B0" w14:textId="77777777" w:rsidTr="00670933">
        <w:trPr>
          <w:trHeight w:val="886"/>
        </w:trPr>
        <w:tc>
          <w:tcPr>
            <w:tcW w:w="9781" w:type="dxa"/>
          </w:tcPr>
          <w:p w14:paraId="486A4D0A" w14:textId="24FFA5A8" w:rsidR="00374307" w:rsidRPr="00374307" w:rsidRDefault="00374307" w:rsidP="00B94462">
            <w:pPr>
              <w:spacing w:beforeLines="60" w:before="144" w:afterLines="60" w:after="144" w:line="360" w:lineRule="auto"/>
              <w:rPr>
                <w:rFonts w:ascii="Leelawadee UI" w:hAnsi="Leelawadee UI" w:cs="Leelawadee UI"/>
                <w:color w:val="282829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instrText xml:space="preserve"> FORMCHECKBOX </w:instrText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separate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end"/>
            </w:r>
            <w:r w:rsidR="008D5C3C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Documentos de suporte ao M</w:t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>apa de investimentos (orçamentos</w:t>
            </w:r>
            <w:r w:rsidR="00126000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ou</w:t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faturas pr</w:t>
            </w:r>
            <w:r w:rsidR="00126000">
              <w:rPr>
                <w:rFonts w:ascii="Leelawadee UI" w:hAnsi="Leelawadee UI" w:cs="Leelawadee UI"/>
                <w:color w:val="282829"/>
                <w:sz w:val="20"/>
                <w:szCs w:val="20"/>
              </w:rPr>
              <w:t>oforma</w:t>
            </w:r>
            <w:r w:rsidR="008D5C3C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</w:t>
            </w:r>
            <w:r w:rsidR="00126000"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detalhados </w:t>
            </w:r>
            <w:r w:rsidR="008D5C3C">
              <w:rPr>
                <w:rFonts w:ascii="Leelawadee UI" w:hAnsi="Leelawadee UI" w:cs="Leelawadee UI"/>
                <w:color w:val="282829"/>
                <w:sz w:val="20"/>
                <w:szCs w:val="20"/>
              </w:rPr>
              <w:t>– na componente FEDER, faturas e outros documentos de despesa – na componente FSE)</w:t>
            </w:r>
          </w:p>
        </w:tc>
      </w:tr>
      <w:tr w:rsidR="008D5C3C" w:rsidRPr="00374307" w14:paraId="154EB627" w14:textId="77777777" w:rsidTr="00670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tcW w:w="9781" w:type="dxa"/>
          </w:tcPr>
          <w:p w14:paraId="02B282C0" w14:textId="652E664C" w:rsidR="008D5C3C" w:rsidRDefault="008D5C3C" w:rsidP="00B94462">
            <w:pPr>
              <w:spacing w:beforeLines="60" w:before="144" w:afterLines="60" w:after="144" w:line="360" w:lineRule="auto"/>
              <w:rPr>
                <w:rFonts w:ascii="Leelawadee UI" w:hAnsi="Leelawadee UI" w:cs="Leelawadee UI"/>
                <w:color w:val="282829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instrText xml:space="preserve"> FORMCHECKBOX </w:instrText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separate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end"/>
            </w:r>
            <w:r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Documentos comprovativos que suportem o cumprimento dos critérios de seleção, quando aplicável</w:t>
            </w:r>
          </w:p>
        </w:tc>
      </w:tr>
      <w:tr w:rsidR="007B0406" w:rsidRPr="00374307" w14:paraId="4DFE4C7B" w14:textId="77777777" w:rsidTr="00670933">
        <w:trPr>
          <w:trHeight w:val="886"/>
        </w:trPr>
        <w:tc>
          <w:tcPr>
            <w:tcW w:w="9781" w:type="dxa"/>
          </w:tcPr>
          <w:p w14:paraId="7BD5A3EA" w14:textId="17B518AE" w:rsidR="007B0406" w:rsidRPr="00374307" w:rsidRDefault="007B0406" w:rsidP="00B94462">
            <w:pPr>
              <w:spacing w:beforeLines="60" w:before="144" w:afterLines="60" w:after="144" w:line="360" w:lineRule="auto"/>
              <w:rPr>
                <w:rFonts w:ascii="Leelawadee UI" w:hAnsi="Leelawadee UI" w:cs="Leelawadee UI"/>
                <w:color w:val="282829"/>
                <w:sz w:val="20"/>
                <w:szCs w:val="20"/>
              </w:rPr>
            </w:pP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instrText xml:space="preserve"> FORMCHECKBOX </w:instrText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</w:r>
            <w:r w:rsidR="00A1414C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separate"/>
            </w:r>
            <w:r w:rsidRPr="00374307">
              <w:rPr>
                <w:rFonts w:ascii="Leelawadee UI" w:hAnsi="Leelawadee UI" w:cs="Leelawadee UI"/>
                <w:color w:val="282829"/>
                <w:sz w:val="20"/>
                <w:szCs w:val="20"/>
              </w:rPr>
              <w:fldChar w:fldCharType="end"/>
            </w:r>
            <w:r>
              <w:rPr>
                <w:rFonts w:ascii="Leelawadee UI" w:hAnsi="Leelawadee UI" w:cs="Leelawadee UI"/>
                <w:color w:val="282829"/>
                <w:sz w:val="20"/>
                <w:szCs w:val="20"/>
              </w:rPr>
              <w:t xml:space="preserve"> Outros documentos considerados relevantes para a caracterização e fundamentação da operação, quando aplicável</w:t>
            </w:r>
          </w:p>
        </w:tc>
      </w:tr>
    </w:tbl>
    <w:p w14:paraId="5756DA99" w14:textId="77777777" w:rsidR="009B0015" w:rsidRDefault="009B0015" w:rsidP="00374307"/>
    <w:sectPr w:rsidR="009B0015" w:rsidSect="00406D16">
      <w:headerReference w:type="default" r:id="rId9"/>
      <w:footerReference w:type="default" r:id="rId10"/>
      <w:pgSz w:w="11906" w:h="16838"/>
      <w:pgMar w:top="1701" w:right="1701" w:bottom="1134" w:left="1701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C62A4" w14:textId="77777777" w:rsidR="00A1414C" w:rsidRDefault="00A1414C" w:rsidP="00374307">
      <w:r>
        <w:separator/>
      </w:r>
    </w:p>
  </w:endnote>
  <w:endnote w:type="continuationSeparator" w:id="0">
    <w:p w14:paraId="23023C0C" w14:textId="77777777" w:rsidR="00A1414C" w:rsidRDefault="00A1414C" w:rsidP="0037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altName w:val="Arial Unicode MS"/>
    <w:charset w:val="00"/>
    <w:family w:val="swiss"/>
    <w:pitch w:val="variable"/>
    <w:sig w:usb0="00000000" w:usb1="00000000" w:usb2="00010000" w:usb3="00000000" w:csb0="000101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DB512" w14:textId="2E0419F5" w:rsidR="00CF7AA2" w:rsidRPr="00BD0CEB" w:rsidRDefault="00374307" w:rsidP="00537564">
    <w:pPr>
      <w:pStyle w:val="Rodap"/>
      <w:pBdr>
        <w:top w:val="dotted" w:sz="18" w:space="1" w:color="003366"/>
      </w:pBdr>
      <w:spacing w:before="360"/>
      <w:jc w:val="right"/>
      <w:rPr>
        <w:rStyle w:val="Nmerodepgina"/>
        <w:rFonts w:ascii="Leelawadee UI" w:hAnsi="Leelawadee UI" w:cs="Leelawadee UI"/>
        <w:sz w:val="16"/>
        <w:szCs w:val="16"/>
      </w:rPr>
    </w:pPr>
    <w:r w:rsidRPr="00BD0CEB">
      <w:rPr>
        <w:rFonts w:ascii="Leelawadee UI" w:hAnsi="Leelawadee UI" w:cs="Leelawadee UI"/>
        <w:sz w:val="16"/>
        <w:szCs w:val="16"/>
      </w:rPr>
      <w:t xml:space="preserve">Página </w:t>
    </w:r>
    <w:r w:rsidRPr="00BD0CEB">
      <w:rPr>
        <w:rStyle w:val="Nmerodepgina"/>
        <w:rFonts w:ascii="Leelawadee UI" w:hAnsi="Leelawadee UI" w:cs="Leelawadee UI"/>
        <w:sz w:val="16"/>
        <w:szCs w:val="16"/>
      </w:rPr>
      <w:fldChar w:fldCharType="begin"/>
    </w:r>
    <w:r w:rsidRPr="00BD0CEB">
      <w:rPr>
        <w:rStyle w:val="Nmerodepgina"/>
        <w:rFonts w:ascii="Leelawadee UI" w:hAnsi="Leelawadee UI" w:cs="Leelawadee UI"/>
        <w:sz w:val="16"/>
        <w:szCs w:val="16"/>
      </w:rPr>
      <w:instrText xml:space="preserve"> PAGE </w:instrText>
    </w:r>
    <w:r w:rsidRPr="00BD0CEB">
      <w:rPr>
        <w:rStyle w:val="Nmerodepgina"/>
        <w:rFonts w:ascii="Leelawadee UI" w:hAnsi="Leelawadee UI" w:cs="Leelawadee UI"/>
        <w:sz w:val="16"/>
        <w:szCs w:val="16"/>
      </w:rPr>
      <w:fldChar w:fldCharType="separate"/>
    </w:r>
    <w:r w:rsidR="003A103C">
      <w:rPr>
        <w:rStyle w:val="Nmerodepgina"/>
        <w:rFonts w:ascii="Leelawadee UI" w:hAnsi="Leelawadee UI" w:cs="Leelawadee UI"/>
        <w:noProof/>
        <w:sz w:val="16"/>
        <w:szCs w:val="16"/>
      </w:rPr>
      <w:t>1</w:t>
    </w:r>
    <w:r w:rsidRPr="00BD0CEB">
      <w:rPr>
        <w:rStyle w:val="Nmerodepgina"/>
        <w:rFonts w:ascii="Leelawadee UI" w:hAnsi="Leelawadee UI" w:cs="Leelawadee UI"/>
        <w:sz w:val="16"/>
        <w:szCs w:val="16"/>
      </w:rPr>
      <w:fldChar w:fldCharType="end"/>
    </w:r>
    <w:r w:rsidRPr="00BD0CEB">
      <w:rPr>
        <w:rStyle w:val="Nmerodepgina"/>
        <w:rFonts w:ascii="Leelawadee UI" w:hAnsi="Leelawadee UI" w:cs="Leelawadee UI"/>
        <w:sz w:val="16"/>
        <w:szCs w:val="16"/>
      </w:rPr>
      <w:t xml:space="preserve"> de </w:t>
    </w:r>
    <w:r w:rsidRPr="00BD0CEB">
      <w:rPr>
        <w:rStyle w:val="Nmerodepgina"/>
        <w:rFonts w:ascii="Leelawadee UI" w:hAnsi="Leelawadee UI" w:cs="Leelawadee UI"/>
        <w:sz w:val="16"/>
        <w:szCs w:val="16"/>
      </w:rPr>
      <w:fldChar w:fldCharType="begin"/>
    </w:r>
    <w:r w:rsidRPr="00BD0CEB">
      <w:rPr>
        <w:rStyle w:val="Nmerodepgina"/>
        <w:rFonts w:ascii="Leelawadee UI" w:hAnsi="Leelawadee UI" w:cs="Leelawadee UI"/>
        <w:sz w:val="16"/>
        <w:szCs w:val="16"/>
      </w:rPr>
      <w:instrText xml:space="preserve"> NUMPAGES </w:instrText>
    </w:r>
    <w:r w:rsidRPr="00BD0CEB">
      <w:rPr>
        <w:rStyle w:val="Nmerodepgina"/>
        <w:rFonts w:ascii="Leelawadee UI" w:hAnsi="Leelawadee UI" w:cs="Leelawadee UI"/>
        <w:sz w:val="16"/>
        <w:szCs w:val="16"/>
      </w:rPr>
      <w:fldChar w:fldCharType="separate"/>
    </w:r>
    <w:r w:rsidR="003A103C">
      <w:rPr>
        <w:rStyle w:val="Nmerodepgina"/>
        <w:rFonts w:ascii="Leelawadee UI" w:hAnsi="Leelawadee UI" w:cs="Leelawadee UI"/>
        <w:noProof/>
        <w:sz w:val="16"/>
        <w:szCs w:val="16"/>
      </w:rPr>
      <w:t>2</w:t>
    </w:r>
    <w:r w:rsidRPr="00BD0CEB">
      <w:rPr>
        <w:rStyle w:val="Nmerodepgina"/>
        <w:rFonts w:ascii="Leelawadee UI" w:hAnsi="Leelawadee UI" w:cs="Leelawadee U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3A460" w14:textId="77777777" w:rsidR="00A1414C" w:rsidRDefault="00A1414C" w:rsidP="00374307">
      <w:r>
        <w:separator/>
      </w:r>
    </w:p>
  </w:footnote>
  <w:footnote w:type="continuationSeparator" w:id="0">
    <w:p w14:paraId="12F939DE" w14:textId="77777777" w:rsidR="00A1414C" w:rsidRDefault="00A1414C" w:rsidP="00374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4C8A9" w14:textId="77777777" w:rsidR="00CF7AA2" w:rsidRPr="00406D16" w:rsidRDefault="00374307" w:rsidP="00406D16">
    <w:pPr>
      <w:pStyle w:val="Cabealho"/>
    </w:pPr>
    <w:r>
      <w:rPr>
        <w:rFonts w:ascii="Trebuchet MS" w:hAnsi="Trebuchet MS" w:cs="Trebuchet MS"/>
        <w:b/>
        <w:bCs/>
        <w:noProof/>
        <w:sz w:val="12"/>
        <w:szCs w:val="12"/>
      </w:rPr>
      <w:drawing>
        <wp:inline distT="0" distB="0" distL="0" distR="0" wp14:anchorId="4C418A42" wp14:editId="0961EF54">
          <wp:extent cx="5384800" cy="615950"/>
          <wp:effectExtent l="0" t="0" r="6350" b="0"/>
          <wp:docPr id="5" name="Imagem 5" descr="C:\Users\Marcia Mendes\AppData\Local\Microsoft\Windows\INetCache\Content.Word\barra logos lx2020 com A2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a Mendes\AppData\Local\Microsoft\Windows\INetCache\Content.Word\barra logos lx2020 com A2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07"/>
    <w:rsid w:val="00026E67"/>
    <w:rsid w:val="00126000"/>
    <w:rsid w:val="00374307"/>
    <w:rsid w:val="003A103C"/>
    <w:rsid w:val="00670933"/>
    <w:rsid w:val="00794196"/>
    <w:rsid w:val="007B0406"/>
    <w:rsid w:val="007F71F9"/>
    <w:rsid w:val="008D247B"/>
    <w:rsid w:val="008D5C3C"/>
    <w:rsid w:val="009B0015"/>
    <w:rsid w:val="009F2665"/>
    <w:rsid w:val="00A1414C"/>
    <w:rsid w:val="00A15343"/>
    <w:rsid w:val="00C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3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07"/>
    <w:pPr>
      <w:spacing w:after="0" w:line="240" w:lineRule="auto"/>
    </w:pPr>
    <w:rPr>
      <w:rFonts w:ascii="Verdana" w:eastAsia="Times New Roman" w:hAnsi="Verdana" w:cs="Verdana"/>
      <w:sz w:val="14"/>
      <w:szCs w:val="14"/>
      <w:lang w:eastAsia="pt-PT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37430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374307"/>
    <w:rPr>
      <w:rFonts w:ascii="Cambria" w:eastAsia="Times New Roman" w:hAnsi="Cambria" w:cs="Cambria"/>
      <w:b/>
      <w:bCs/>
      <w:color w:val="365F91"/>
      <w:sz w:val="28"/>
      <w:szCs w:val="28"/>
      <w:lang w:eastAsia="pt-PT"/>
    </w:rPr>
  </w:style>
  <w:style w:type="paragraph" w:styleId="Cabealho">
    <w:name w:val="header"/>
    <w:basedOn w:val="Normal"/>
    <w:link w:val="CabealhoCarcter"/>
    <w:uiPriority w:val="99"/>
    <w:rsid w:val="0037430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74307"/>
    <w:rPr>
      <w:rFonts w:ascii="Verdana" w:eastAsia="Times New Roman" w:hAnsi="Verdana" w:cs="Verdana"/>
      <w:sz w:val="14"/>
      <w:szCs w:val="14"/>
      <w:lang w:eastAsia="pt-PT"/>
    </w:rPr>
  </w:style>
  <w:style w:type="paragraph" w:styleId="Rodap">
    <w:name w:val="footer"/>
    <w:basedOn w:val="Normal"/>
    <w:link w:val="RodapCarcter"/>
    <w:uiPriority w:val="99"/>
    <w:rsid w:val="0037430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74307"/>
    <w:rPr>
      <w:rFonts w:ascii="Verdana" w:eastAsia="Times New Roman" w:hAnsi="Verdana" w:cs="Verdana"/>
      <w:sz w:val="14"/>
      <w:szCs w:val="14"/>
      <w:lang w:eastAsia="pt-PT"/>
    </w:rPr>
  </w:style>
  <w:style w:type="character" w:styleId="Nmerodepgina">
    <w:name w:val="page number"/>
    <w:basedOn w:val="Tipodeletrapredefinidodopargrafo"/>
    <w:uiPriority w:val="99"/>
    <w:rsid w:val="00374307"/>
    <w:rPr>
      <w:rFonts w:cs="Times New Roman"/>
    </w:rPr>
  </w:style>
  <w:style w:type="table" w:customStyle="1" w:styleId="ListTable4">
    <w:name w:val="List Table 4"/>
    <w:basedOn w:val="Tabelanormal"/>
    <w:uiPriority w:val="49"/>
    <w:rsid w:val="00374307"/>
    <w:pPr>
      <w:spacing w:after="0" w:line="240" w:lineRule="auto"/>
    </w:pPr>
    <w:rPr>
      <w:rFonts w:ascii="Times New Roman" w:eastAsia="Times New Roman" w:hAnsi="Times New Roman" w:cs="Times New Roman"/>
      <w:lang w:eastAsia="pt-PT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ligao">
    <w:name w:val="Hyperlink"/>
    <w:basedOn w:val="Tipodeletrapredefinidodopargrafo"/>
    <w:uiPriority w:val="99"/>
    <w:unhideWhenUsed/>
    <w:rsid w:val="00126000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26000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A103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103C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07"/>
    <w:pPr>
      <w:spacing w:after="0" w:line="240" w:lineRule="auto"/>
    </w:pPr>
    <w:rPr>
      <w:rFonts w:ascii="Verdana" w:eastAsia="Times New Roman" w:hAnsi="Verdana" w:cs="Verdana"/>
      <w:sz w:val="14"/>
      <w:szCs w:val="14"/>
      <w:lang w:eastAsia="pt-PT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37430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374307"/>
    <w:rPr>
      <w:rFonts w:ascii="Cambria" w:eastAsia="Times New Roman" w:hAnsi="Cambria" w:cs="Cambria"/>
      <w:b/>
      <w:bCs/>
      <w:color w:val="365F91"/>
      <w:sz w:val="28"/>
      <w:szCs w:val="28"/>
      <w:lang w:eastAsia="pt-PT"/>
    </w:rPr>
  </w:style>
  <w:style w:type="paragraph" w:styleId="Cabealho">
    <w:name w:val="header"/>
    <w:basedOn w:val="Normal"/>
    <w:link w:val="CabealhoCarcter"/>
    <w:uiPriority w:val="99"/>
    <w:rsid w:val="0037430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74307"/>
    <w:rPr>
      <w:rFonts w:ascii="Verdana" w:eastAsia="Times New Roman" w:hAnsi="Verdana" w:cs="Verdana"/>
      <w:sz w:val="14"/>
      <w:szCs w:val="14"/>
      <w:lang w:eastAsia="pt-PT"/>
    </w:rPr>
  </w:style>
  <w:style w:type="paragraph" w:styleId="Rodap">
    <w:name w:val="footer"/>
    <w:basedOn w:val="Normal"/>
    <w:link w:val="RodapCarcter"/>
    <w:uiPriority w:val="99"/>
    <w:rsid w:val="0037430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74307"/>
    <w:rPr>
      <w:rFonts w:ascii="Verdana" w:eastAsia="Times New Roman" w:hAnsi="Verdana" w:cs="Verdana"/>
      <w:sz w:val="14"/>
      <w:szCs w:val="14"/>
      <w:lang w:eastAsia="pt-PT"/>
    </w:rPr>
  </w:style>
  <w:style w:type="character" w:styleId="Nmerodepgina">
    <w:name w:val="page number"/>
    <w:basedOn w:val="Tipodeletrapredefinidodopargrafo"/>
    <w:uiPriority w:val="99"/>
    <w:rsid w:val="00374307"/>
    <w:rPr>
      <w:rFonts w:cs="Times New Roman"/>
    </w:rPr>
  </w:style>
  <w:style w:type="table" w:customStyle="1" w:styleId="ListTable4">
    <w:name w:val="List Table 4"/>
    <w:basedOn w:val="Tabelanormal"/>
    <w:uiPriority w:val="49"/>
    <w:rsid w:val="00374307"/>
    <w:pPr>
      <w:spacing w:after="0" w:line="240" w:lineRule="auto"/>
    </w:pPr>
    <w:rPr>
      <w:rFonts w:ascii="Times New Roman" w:eastAsia="Times New Roman" w:hAnsi="Times New Roman" w:cs="Times New Roman"/>
      <w:lang w:eastAsia="pt-PT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ligao">
    <w:name w:val="Hyperlink"/>
    <w:basedOn w:val="Tipodeletrapredefinidodopargrafo"/>
    <w:uiPriority w:val="99"/>
    <w:unhideWhenUsed/>
    <w:rsid w:val="00126000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26000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A103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103C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2s.pt/wp-content/uploads/2017/08/Guiao_candidaturas_SI2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lcao.portugal2020.pt/Balcao2020.idp/RequestLoginAndPassword.asp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CCDR_REDE DLBC Lisboa</dc:creator>
  <cp:lastModifiedBy>lurdes.manso</cp:lastModifiedBy>
  <cp:revision>2</cp:revision>
  <dcterms:created xsi:type="dcterms:W3CDTF">2018-04-16T15:21:00Z</dcterms:created>
  <dcterms:modified xsi:type="dcterms:W3CDTF">2018-04-16T15:21:00Z</dcterms:modified>
</cp:coreProperties>
</file>